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Effektiv integration med arbetslinje i Danderyd – språk, jobb och delaktighet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Danderyd har en relativt liten andel utrikes födda jämfört med många andra kommuner, men integration är ändå en viktig fråga för kvalitet i välfärden, sammanhållning och långsiktig ekonomi. Språkkrav och arbetslinje är centrala Moderaterna-principer som gäller även här.</w:t>
      </w:r>
    </w:p>
    <w:p>
      <w:pPr>
        <w:spacing w:after="100"/>
      </w:pPr>
      <w:r>
        <w:t xml:space="preserve">Effektiv SFI, matchning mot jobb, krav på svenska vid försörjningsstöd och stöd till delaktighet i samhället är verktyg som fungerar. I en höginkomstkommun med höga förväntningar är det extra viktigt att alla som kan bidra också gör det.</w:t>
      </w:r>
    </w:p>
    <w:p>
      <w:pPr>
        <w:spacing w:after="100"/>
      </w:pPr>
      <w:r>
        <w:t xml:space="preserve">Moderaterna vill att Danderyd är en kommun där människor som flyttar hit snabbt kommer in i samhället och arbetslivet – oavsett bakgrund.</w:t>
      </w:r>
    </w:p>
    <w:p>
      <w:pPr>
        <w:spacing w:after="100"/>
      </w:pPr>
      <w:r>
        <w:t xml:space="preserve">Källor: kommunstatistik, Kolada, danderyd.se socialtjänst.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eller skärpa språkkrav vid försörjningsstöd och andra insatser i enlighet med nationell politik.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förbättra samverkan med Arbetsförmedlingen och näringslivet för snabbare jobbmatchning.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hög kvalitet i SFI och vuxenutbildning med fokus på arbetsmarknadsanknytning.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integrationsresultat (sysselsättning, svenska kunskaper) och rapportera till kommunfullmäktige.</w:t>
      </w:r>
    </w:p>
    <w:p>
      <w:pPr>
        <w:spacing w:before="360"/>
      </w:pPr>
    </w:p>
    <w:p>
      <w:r>
        <w:t xml:space="preserve">Danderyd,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2026-06-06T01:48:20.592Z</dcterms:created>
  <dcterms:modified xsi:type="dcterms:W3CDTF">2026-06-06T01:48:20.592Z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